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FD" w:rsidRPr="00BF31FD" w:rsidRDefault="00BF31FD" w:rsidP="00BF31FD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  <w:r>
        <w:rPr>
          <w:lang w:val="kk-KZ"/>
        </w:rPr>
        <w:t>Жеке тапсырмалар 14аптаға</w:t>
      </w:r>
      <w:bookmarkStart w:id="0" w:name="_GoBack"/>
      <w:bookmarkEnd w:id="0"/>
    </w:p>
    <w:p w:rsidR="00BF31FD" w:rsidRDefault="00BF31FD" w:rsidP="00BF31FD">
      <w:pPr>
        <w:pBdr>
          <w:top w:val="nil"/>
          <w:left w:val="nil"/>
          <w:bottom w:val="nil"/>
          <w:right w:val="nil"/>
          <w:between w:val="nil"/>
        </w:pBdr>
        <w:ind w:left="600"/>
      </w:pPr>
    </w:p>
    <w:p w:rsidR="00BF31FD" w:rsidRDefault="00BF31FD" w:rsidP="00BF31FD">
      <w:pPr>
        <w:pBdr>
          <w:top w:val="nil"/>
          <w:left w:val="nil"/>
          <w:bottom w:val="nil"/>
          <w:right w:val="nil"/>
          <w:between w:val="nil"/>
        </w:pBdr>
        <w:ind w:left="600"/>
      </w:pPr>
    </w:p>
    <w:p w:rsidR="00BF31FD" w:rsidRDefault="00BF31FD" w:rsidP="00BF31FD">
      <w:pPr>
        <w:pBdr>
          <w:top w:val="nil"/>
          <w:left w:val="nil"/>
          <w:bottom w:val="nil"/>
          <w:right w:val="nil"/>
          <w:between w:val="nil"/>
        </w:pBdr>
        <w:ind w:left="600"/>
      </w:pPr>
      <w:r>
        <w:t>Құрылыстағы мердігерлік саудалар. Мердігерлік құрылыс қызметтеріне келісім бағаларды қалыптастыру.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Жұмыс көлемін есептеуге қойылатын жалпы талаптар.</w:t>
      </w:r>
    </w:p>
    <w:p w:rsidR="00BF31FD" w:rsidRDefault="00BF31FD" w:rsidP="00BF31FD">
      <w:pPr>
        <w:pBdr>
          <w:top w:val="nil"/>
          <w:left w:val="nil"/>
          <w:bottom w:val="nil"/>
          <w:right w:val="nil"/>
          <w:between w:val="nil"/>
        </w:pBdr>
        <w:ind w:left="600"/>
      </w:pP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F31FD">
        <w:rPr>
          <w:lang w:val="kk-KZ"/>
        </w:rPr>
        <w:t>Ж</w:t>
      </w:r>
      <w:r>
        <w:t xml:space="preserve">ұмысшы барлығы 750 бордюр қойды. 1 бордюр орнату құны 600 тг. Әр </w:t>
      </w:r>
      <w:r w:rsidRPr="00BF31FD">
        <w:rPr>
          <w:lang w:val="kk-KZ"/>
        </w:rPr>
        <w:t xml:space="preserve"> </w:t>
      </w:r>
      <w:r>
        <w:t>жұмысшының еңбек ақысын есепте.</w:t>
      </w:r>
    </w:p>
    <w:p w:rsidR="00BF31FD" w:rsidRDefault="00BF31FD" w:rsidP="00BF31FD">
      <w:pPr>
        <w:pStyle w:val="a3"/>
      </w:pP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Құрылыс құнының сметалық есебін жасау тәртібі.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Сметаны анықтаудағы ресурсты әдістерді анықтау.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Сауда үйінің іргетасын орнату үшін жоба бойынша 24.6.6 маркалы іргетастан 60 дана, 12.6.6 маркалыдан 15 дана, 24.4.6 маркалыдан 34, 12.4.6 маркалыдан 6 дана қажет.</w:t>
      </w:r>
      <w:r>
        <w:rPr>
          <w:color w:val="000000"/>
        </w:rPr>
        <w:br/>
      </w:r>
      <w:r>
        <w:t>24.6.6 – 21084 тг</w:t>
      </w:r>
      <w:r>
        <w:rPr>
          <w:color w:val="000000"/>
        </w:rPr>
        <w:br/>
      </w:r>
      <w:r>
        <w:t>24.4.6 – 14000 тг</w:t>
      </w:r>
      <w:r>
        <w:rPr>
          <w:color w:val="000000"/>
        </w:rPr>
        <w:br/>
      </w:r>
      <w:r>
        <w:t>12.6.6 – 9000 тг</w:t>
      </w:r>
      <w:r>
        <w:rPr>
          <w:color w:val="000000"/>
        </w:rPr>
        <w:br/>
      </w:r>
      <w:r>
        <w:t>12.4.6 – 6200 тг</w:t>
      </w:r>
      <w:r>
        <w:rPr>
          <w:color w:val="000000"/>
        </w:rPr>
        <w:br/>
      </w:r>
      <w:r>
        <w:t>Барлық шығынды есепте.</w:t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Объектілік смета жасау тәртібі.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Жұмыстар көлемін есептеуді жүргізудің әдістемесі.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Жабын тақталарының санын және бағасын есептеу. Ғимарат өлшемдері 18х36м, қабат саны 2. Жоба бойынша тек қана ПК 60-12 маркалы жабын тақтасы қолданылады. ПК 60-12 маркалы жабын тақтасының бір данасы 20700тг.</w:t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Құрылыстың сметалық құнының құрлымы және оны құрайтын сметалық шығындарды анықтау тәртібі.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ҚР сметалық бағдарламалар түрлері.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Көлемі 30 м</w:t>
      </w:r>
      <w:r>
        <w:rPr>
          <w:vertAlign w:val="superscript"/>
        </w:rPr>
        <w:t>3</w:t>
      </w:r>
      <w:r>
        <w:t xml:space="preserve"> монолитті іргетас құю үшін бетон алдыру қажет. В30 маркалы бетонның 1м</w:t>
      </w:r>
      <w:r>
        <w:rPr>
          <w:vertAlign w:val="superscript"/>
        </w:rPr>
        <w:t>3</w:t>
      </w:r>
      <w:r>
        <w:t xml:space="preserve"> бағасы 20400 тг деп алсақ, барлық шығын қанша болады.</w:t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Жалпы құрылыс жұмыстарының сметалық құнын анықтау тәртібі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Құрылыстың ағымды баға деңгейін анықтау.</w:t>
      </w:r>
      <w:r>
        <w:rPr>
          <w:color w:val="000000"/>
        </w:rPr>
        <w:br/>
      </w:r>
    </w:p>
    <w:p w:rsidR="00BF31FD" w:rsidRDefault="00BF31FD" w:rsidP="00BF3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Қабырғаны қалауға кететін кірпіш бағасын және тас қалаушыларға төленетін жалақыны есептеу. Қабырға ауданы 50 м</w:t>
      </w:r>
      <w:r>
        <w:rPr>
          <w:vertAlign w:val="superscript"/>
        </w:rPr>
        <w:t>2</w:t>
      </w:r>
      <w:r>
        <w:t>, қалауға кететін кірпіш саны 11500 дана. 1 кірпіш бағасы 100 тг, ал кірпіш қалаушыларға төленетін жалақы 1 м</w:t>
      </w:r>
      <w:r>
        <w:rPr>
          <w:vertAlign w:val="superscript"/>
        </w:rPr>
        <w:t xml:space="preserve">2 </w:t>
      </w:r>
      <w:r>
        <w:t>–қа 6000 тг.</w:t>
      </w:r>
      <w:r>
        <w:rPr>
          <w:color w:val="000000"/>
        </w:rPr>
        <w:br/>
      </w:r>
    </w:p>
    <w:p w:rsidR="00BC393D" w:rsidRDefault="00BF31FD" w:rsidP="00BF31FD">
      <w:pPr>
        <w:pStyle w:val="a3"/>
        <w:ind w:left="600"/>
      </w:pPr>
      <w:r w:rsidRPr="00BF31FD">
        <w:rPr>
          <w:color w:val="000000"/>
        </w:rPr>
        <w:br/>
      </w:r>
    </w:p>
    <w:sectPr w:rsidR="00BC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3982"/>
    <w:multiLevelType w:val="multilevel"/>
    <w:tmpl w:val="C68804F8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0C72B7E"/>
    <w:multiLevelType w:val="multilevel"/>
    <w:tmpl w:val="8586FBFC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E7D702E"/>
    <w:multiLevelType w:val="multilevel"/>
    <w:tmpl w:val="B582AA44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6CB411A0"/>
    <w:multiLevelType w:val="multilevel"/>
    <w:tmpl w:val="AE72B9B2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72810458"/>
    <w:multiLevelType w:val="multilevel"/>
    <w:tmpl w:val="8B90B688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7C8671E8"/>
    <w:multiLevelType w:val="multilevel"/>
    <w:tmpl w:val="3A6CC0F4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FD"/>
    <w:rsid w:val="00BC393D"/>
    <w:rsid w:val="00B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971C5-2768-4A21-BD00-D9037641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1FD"/>
    <w:pPr>
      <w:widowControl w:val="0"/>
      <w:spacing w:after="0" w:line="240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6EFB-2DDA-4F4C-BB44-004D7DD3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2020-03-30T10:35:00Z</dcterms:created>
  <dcterms:modified xsi:type="dcterms:W3CDTF">2020-03-30T10:38:00Z</dcterms:modified>
</cp:coreProperties>
</file>